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78D" w:rsidRDefault="00BE578D" w:rsidP="00BE578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BE578D" w:rsidRDefault="00BE578D" w:rsidP="00BE578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BE578D" w:rsidRDefault="00BE578D" w:rsidP="00BE578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i/>
          <w:smallCaps/>
          <w:sz w:val="24"/>
          <w:szCs w:val="24"/>
        </w:rPr>
        <w:t>2019-2024</w:t>
      </w:r>
    </w:p>
    <w:p w:rsidR="00BE578D" w:rsidRDefault="00BE578D" w:rsidP="00BE578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BE578D" w:rsidRDefault="00BE578D" w:rsidP="00BE578D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>
        <w:rPr>
          <w:rFonts w:ascii="Corbel" w:hAnsi="Corbel"/>
          <w:b/>
          <w:sz w:val="20"/>
          <w:szCs w:val="20"/>
        </w:rPr>
        <w:t xml:space="preserve">Rok akademicki  </w:t>
      </w:r>
      <w:r w:rsidR="0025405E">
        <w:rPr>
          <w:rFonts w:ascii="Corbel" w:hAnsi="Corbel"/>
          <w:b/>
          <w:sz w:val="20"/>
          <w:szCs w:val="20"/>
        </w:rPr>
        <w:t>2020/21</w:t>
      </w:r>
    </w:p>
    <w:p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p w:rsidR="00BE578D" w:rsidRDefault="00BE578D" w:rsidP="00BE578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E578D" w:rsidTr="00A35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wczesnoszkolnej</w:t>
            </w:r>
          </w:p>
        </w:tc>
      </w:tr>
      <w:tr w:rsidR="00BE578D" w:rsidTr="00A35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E578D" w:rsidTr="00A35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BC133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prow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a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A35100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A35100" w:rsidTr="00A35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100" w:rsidRDefault="00A35100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Nazwa jednostki realiz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u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100" w:rsidRDefault="00A35100" w:rsidP="00B946F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35100" w:rsidTr="00A35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100" w:rsidRDefault="00A35100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100" w:rsidRDefault="00A35100" w:rsidP="004B5D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A35100" w:rsidTr="00A35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100" w:rsidRDefault="00A35100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100" w:rsidRDefault="00A35100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A35100" w:rsidTr="00A35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100" w:rsidRDefault="00A35100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100" w:rsidRDefault="00A35100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35100" w:rsidTr="00A35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100" w:rsidRDefault="00A35100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100" w:rsidRDefault="00A35100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A35100" w:rsidTr="00A35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100" w:rsidRDefault="00A35100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100" w:rsidRDefault="00A35100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4; rok III, semestr 5</w:t>
            </w:r>
          </w:p>
        </w:tc>
      </w:tr>
      <w:tr w:rsidR="00A35100" w:rsidTr="00A35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100" w:rsidRDefault="00A35100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100" w:rsidRDefault="00A35100" w:rsidP="008124E2">
            <w:pPr>
              <w:pStyle w:val="Odpowiedzi"/>
              <w:numPr>
                <w:ilvl w:val="0"/>
                <w:numId w:val="8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A35100" w:rsidTr="00A35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100" w:rsidRDefault="00A35100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100" w:rsidRDefault="00A35100" w:rsidP="00C16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A35100" w:rsidTr="00A35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100" w:rsidRDefault="00A35100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100" w:rsidRDefault="00A35100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Teresa Piątek</w:t>
            </w:r>
          </w:p>
        </w:tc>
      </w:tr>
      <w:tr w:rsidR="00A35100" w:rsidTr="00A3510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100" w:rsidRDefault="00A35100" w:rsidP="00BC13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Imię i nazwisko osoby prowadzącej / osób pr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o</w:t>
            </w:r>
            <w:r>
              <w:rPr>
                <w:rFonts w:ascii="Corbel" w:hAnsi="Corbel"/>
                <w:sz w:val="24"/>
                <w:szCs w:val="24"/>
                <w:lang w:eastAsia="en-US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100" w:rsidRDefault="00A35100" w:rsidP="00BC13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BE578D" w:rsidRDefault="00BE578D" w:rsidP="001D0CC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BE578D" w:rsidRDefault="00BE578D" w:rsidP="00BE578D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BE578D" w:rsidRDefault="00BE578D" w:rsidP="00BE578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BE578D" w:rsidTr="00BE578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</w:t>
            </w:r>
            <w:r>
              <w:rPr>
                <w:rFonts w:ascii="Corbel" w:hAnsi="Corbel"/>
                <w:szCs w:val="24"/>
              </w:rPr>
              <w:t>a</w:t>
            </w:r>
            <w:r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E54B0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BE578D" w:rsidTr="00BE5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9E54B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7B2EB7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B2EB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  <w:tr w:rsidR="00BE578D" w:rsidTr="00BE578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7B2EB7" w:rsidRDefault="00BE578D" w:rsidP="00A1587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B2EB7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</w:tr>
    </w:tbl>
    <w:p w:rsidR="00BE578D" w:rsidRDefault="00BE578D" w:rsidP="00BE578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BE578D" w:rsidRDefault="00BE578D" w:rsidP="00BE578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BE578D" w:rsidRDefault="00BE578D" w:rsidP="00BE578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BE578D" w:rsidRPr="00C11FE5" w:rsidRDefault="00BE578D" w:rsidP="00C11FE5">
      <w:pPr>
        <w:spacing w:after="0" w:line="240" w:lineRule="auto"/>
        <w:rPr>
          <w:rFonts w:ascii="Corbel" w:hAnsi="Corbel"/>
          <w:sz w:val="24"/>
          <w:szCs w:val="24"/>
        </w:rPr>
      </w:pPr>
      <w:r w:rsidRPr="00C11FE5">
        <w:rPr>
          <w:rFonts w:ascii="Corbel" w:hAnsi="Corbel"/>
          <w:sz w:val="24"/>
          <w:szCs w:val="24"/>
        </w:rPr>
        <w:sym w:font="Wingdings 2" w:char="0054"/>
      </w:r>
      <w:r w:rsidRPr="00C11FE5">
        <w:rPr>
          <w:rFonts w:ascii="Corbel" w:hAnsi="Corbel"/>
          <w:sz w:val="24"/>
          <w:szCs w:val="24"/>
        </w:rPr>
        <w:t xml:space="preserve"> zajęcia w formie tradycyjnej </w:t>
      </w:r>
    </w:p>
    <w:p w:rsidR="00BE578D" w:rsidRPr="00C11FE5" w:rsidRDefault="00BE578D" w:rsidP="00C11FE5">
      <w:pPr>
        <w:spacing w:after="0" w:line="240" w:lineRule="auto"/>
        <w:rPr>
          <w:rFonts w:ascii="Corbel" w:hAnsi="Corbel"/>
          <w:sz w:val="24"/>
          <w:szCs w:val="24"/>
        </w:rPr>
      </w:pPr>
      <w:r w:rsidRPr="00C11FE5">
        <w:rPr>
          <w:rFonts w:ascii="Corbel" w:eastAsia="MS Mincho" w:hAnsi="MS Mincho" w:cs="MS Mincho"/>
          <w:sz w:val="24"/>
          <w:szCs w:val="24"/>
        </w:rPr>
        <w:t>☐</w:t>
      </w:r>
      <w:r w:rsidRPr="00C11FE5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p w:rsidR="00BE578D" w:rsidRDefault="00BE578D" w:rsidP="00C11FE5">
      <w:pPr>
        <w:pStyle w:val="Punktygwne"/>
        <w:spacing w:before="0" w:after="0"/>
        <w:rPr>
          <w:rFonts w:ascii="Corbel" w:hAnsi="Corbel"/>
          <w:szCs w:val="24"/>
        </w:rPr>
      </w:pPr>
    </w:p>
    <w:p w:rsidR="00BE578D" w:rsidRPr="002E4DA0" w:rsidRDefault="00BE578D" w:rsidP="002E4DA0">
      <w:pPr>
        <w:rPr>
          <w:rFonts w:ascii="Corbel" w:hAnsi="Corbel"/>
          <w:sz w:val="24"/>
          <w:szCs w:val="24"/>
        </w:rPr>
      </w:pPr>
      <w:r w:rsidRPr="001D0CCB">
        <w:rPr>
          <w:rFonts w:ascii="Corbel" w:hAnsi="Corbel"/>
          <w:sz w:val="24"/>
          <w:szCs w:val="24"/>
        </w:rPr>
        <w:t xml:space="preserve">1.3 </w:t>
      </w:r>
      <w:r w:rsidRPr="001D0CCB">
        <w:rPr>
          <w:rFonts w:ascii="Corbel" w:hAnsi="Corbel"/>
          <w:sz w:val="24"/>
          <w:szCs w:val="24"/>
        </w:rPr>
        <w:tab/>
        <w:t xml:space="preserve">Forma zaliczenia przedmiotu  (z toku): </w:t>
      </w:r>
      <w:r w:rsidR="001D0CCB" w:rsidRPr="001D0CCB">
        <w:rPr>
          <w:rFonts w:ascii="Corbel" w:hAnsi="Corbel"/>
          <w:sz w:val="24"/>
          <w:szCs w:val="24"/>
        </w:rPr>
        <w:t>egzamin, zaliczenie z oceną.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:rsidTr="00BE578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7B1F31" w:rsidRDefault="00BE578D" w:rsidP="002E4D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1F31">
              <w:rPr>
                <w:rFonts w:ascii="Corbel" w:hAnsi="Corbel"/>
                <w:sz w:val="24"/>
                <w:szCs w:val="24"/>
              </w:rPr>
              <w:t xml:space="preserve">Wiedza z zakresu podstaw pedagogiki i psychologii ogólnej. </w:t>
            </w:r>
          </w:p>
        </w:tc>
      </w:tr>
    </w:tbl>
    <w:p w:rsidR="002E4DA0" w:rsidRDefault="002E4DA0" w:rsidP="00BE578D">
      <w:pPr>
        <w:pStyle w:val="Punktygwne"/>
        <w:spacing w:before="0" w:after="0"/>
        <w:rPr>
          <w:rFonts w:ascii="Corbel" w:hAnsi="Corbel"/>
          <w:szCs w:val="24"/>
        </w:rPr>
      </w:pP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:rsidR="00BE578D" w:rsidRDefault="00BE578D" w:rsidP="002E4DA0">
      <w:pPr>
        <w:pStyle w:val="Podpunkty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>3.1 Cele przedmiotu</w:t>
      </w:r>
    </w:p>
    <w:p w:rsidR="00BE578D" w:rsidRDefault="00BE578D" w:rsidP="00BE578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 pedagogiką wczesnoszkolną jako subdyscypliną</w:t>
            </w:r>
            <w:r w:rsidR="002E4DA0">
              <w:rPr>
                <w:rFonts w:ascii="Corbel" w:hAnsi="Corbel"/>
                <w:b w:val="0"/>
                <w:sz w:val="24"/>
                <w:szCs w:val="24"/>
                <w:lang w:eastAsia="en-US"/>
              </w:rPr>
              <w:t xml:space="preserve"> pedag</w:t>
            </w:r>
            <w:r w:rsidR="002E4DA0">
              <w:rPr>
                <w:rFonts w:ascii="Corbel" w:hAnsi="Corbel"/>
                <w:b w:val="0"/>
                <w:sz w:val="24"/>
                <w:szCs w:val="24"/>
                <w:lang w:eastAsia="en-US"/>
              </w:rPr>
              <w:t>o</w:t>
            </w:r>
            <w:r w:rsidR="002E4DA0">
              <w:rPr>
                <w:rFonts w:ascii="Corbel" w:hAnsi="Corbel"/>
                <w:b w:val="0"/>
                <w:sz w:val="24"/>
                <w:szCs w:val="24"/>
                <w:lang w:eastAsia="en-US"/>
              </w:rPr>
              <w:t>giki, z jej terminologią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, z współczesnymi przeobrażeniami paradygmatycznymi w pedagogice wczesnoszkolnej w perspektywie interdyscyplinarnej: psychologic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nej, pedagogicznej, socjologicznej, aksjologicznej z uwzględnieniem różnych ko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cepcji dziecka i dzieciństwa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Zaznajomienie studentów z celami i zasadami funkcjonowania instytucji eduk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cyjnych dla dzieci w młodszym wieku szkolnym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Zapoznanie studentów ze specyfiką procesu nauczania i wychowania na poziomie edukacji wczesnoszkolnej, odrębnością celów dotyczących edukacji ucznia w młodszym wieku szkolnym, specyfiką form i metod oddziaływań dydaktyczno-wychowawczych, środków i pomocy dydaktycznych oraz stosowanych na tym etapie strategii nauczania-uczenia się.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analizowania sytuacji dydaktyczno-wychowawczych oraz projektowania sposobów rozwiązywania problemów edukacyjnych z wykorzyst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niem oceniania wspierającego rozwój uczniów oraz z zastosowaniem innowacy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j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nych koncepcji pedagogicznych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Rozwijanie umiejętności skutecznej współpracy z uczniami, rodzicami uczniów, opiekunami, specjalistami z wykorzystaniem nowoczesnych rozwiązań technol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gicznych</w:t>
            </w:r>
          </w:p>
        </w:tc>
      </w:tr>
      <w:tr w:rsidR="00BE578D" w:rsidTr="00BE57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7B2EB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9C10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Przygotowanie do pełnienia roli nauczyciela-wychowawcy w klasach I-III – rozw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janie odpowiednich kompetencji zawodowych studentów oraz inspirowanie do autorefleksji dotyczącej własnych postaw i poglądów związanych z zawodem na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czyciela edukacji wczesnoszkolnej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BE578D" w:rsidRDefault="00BE578D" w:rsidP="00BE578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5711"/>
        <w:gridCol w:w="1845"/>
      </w:tblGrid>
      <w:tr w:rsidR="00BE578D" w:rsidTr="00BE578D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>EK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>Treść efektu uczenia się zdefiniowanego dla przedmi</w:t>
            </w:r>
            <w:r w:rsidRPr="001C03B4">
              <w:rPr>
                <w:rFonts w:ascii="Corbel" w:hAnsi="Corbel"/>
                <w:sz w:val="24"/>
                <w:szCs w:val="24"/>
              </w:rPr>
              <w:t>o</w:t>
            </w:r>
            <w:r w:rsidRPr="001C03B4">
              <w:rPr>
                <w:rFonts w:ascii="Corbel" w:hAnsi="Corbel"/>
                <w:sz w:val="24"/>
                <w:szCs w:val="24"/>
              </w:rPr>
              <w:t xml:space="preserve">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Pr="001C03B4" w:rsidRDefault="00BE578D" w:rsidP="001C03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3B4">
              <w:rPr>
                <w:rFonts w:ascii="Corbel" w:hAnsi="Corbel"/>
                <w:sz w:val="24"/>
                <w:szCs w:val="24"/>
              </w:rPr>
              <w:t>Odniesienie do efektów  ki</w:t>
            </w:r>
            <w:r w:rsidRPr="001C03B4">
              <w:rPr>
                <w:rFonts w:ascii="Corbel" w:hAnsi="Corbel"/>
                <w:sz w:val="24"/>
                <w:szCs w:val="24"/>
              </w:rPr>
              <w:t>e</w:t>
            </w:r>
            <w:r w:rsidRPr="001C03B4">
              <w:rPr>
                <w:rFonts w:ascii="Corbel" w:hAnsi="Corbel"/>
                <w:sz w:val="24"/>
                <w:szCs w:val="24"/>
              </w:rPr>
              <w:t xml:space="preserve">runkowych </w:t>
            </w:r>
            <w:r w:rsidRPr="001C03B4">
              <w:rPr>
                <w:rFonts w:ascii="Corbel" w:hAnsi="Corbel"/>
                <w:sz w:val="24"/>
                <w:szCs w:val="24"/>
              </w:rPr>
              <w:footnoteReference w:id="1"/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1C0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Student:</w:t>
            </w:r>
          </w:p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pedagogikę wczesnoszkolną jako su</w:t>
            </w:r>
            <w:r w:rsidRPr="00CC6E91">
              <w:rPr>
                <w:rFonts w:ascii="Corbel" w:hAnsi="Corbel"/>
                <w:sz w:val="24"/>
                <w:szCs w:val="24"/>
              </w:rPr>
              <w:t>b</w:t>
            </w:r>
            <w:r w:rsidRPr="00CC6E91">
              <w:rPr>
                <w:rFonts w:ascii="Corbel" w:hAnsi="Corbel"/>
                <w:sz w:val="24"/>
                <w:szCs w:val="24"/>
              </w:rPr>
              <w:t>dyscyplinę pedagogiki, posługując się  specyficzną dla pedagogiki wczesnoszkolnej terminologią,  wyjaśni współczesne przeobrażenia paradygmatyczne w ped</w:t>
            </w:r>
            <w:r w:rsidRPr="00CC6E91">
              <w:rPr>
                <w:rFonts w:ascii="Corbel" w:hAnsi="Corbel"/>
                <w:sz w:val="24"/>
                <w:szCs w:val="24"/>
              </w:rPr>
              <w:t>a</w:t>
            </w:r>
            <w:r w:rsidRPr="00CC6E91">
              <w:rPr>
                <w:rFonts w:ascii="Corbel" w:hAnsi="Corbel"/>
                <w:sz w:val="24"/>
                <w:szCs w:val="24"/>
              </w:rPr>
              <w:t>gogice wczesnoszkolnej z odniesieniem do  różnych koncepcji dziecka i dzieciństwa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Określi cele i zasady funkcjonowania publicznych i ni</w:t>
            </w:r>
            <w:r w:rsidRPr="00CC6E91">
              <w:rPr>
                <w:rFonts w:ascii="Corbel" w:hAnsi="Corbel"/>
                <w:sz w:val="24"/>
                <w:szCs w:val="24"/>
              </w:rPr>
              <w:t>e</w:t>
            </w:r>
            <w:r w:rsidRPr="00CC6E91">
              <w:rPr>
                <w:rFonts w:ascii="Corbel" w:hAnsi="Corbel"/>
                <w:sz w:val="24"/>
                <w:szCs w:val="24"/>
              </w:rPr>
              <w:t xml:space="preserve">publicznych (w tym alternatywnych form) instytucji edukacyjnych  dla dzieci w młodszym wieku szkolnym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PPiW.W05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proces dydaktyczno-wychowawczy w edukacji wczesnoszkolnej, podstawowe strategie na</w:t>
            </w:r>
            <w:r w:rsidRPr="00CC6E91">
              <w:rPr>
                <w:rFonts w:ascii="Corbel" w:hAnsi="Corbel"/>
                <w:sz w:val="24"/>
                <w:szCs w:val="24"/>
              </w:rPr>
              <w:t>u</w:t>
            </w:r>
            <w:r w:rsidRPr="00CC6E91">
              <w:rPr>
                <w:rFonts w:ascii="Corbel" w:hAnsi="Corbel"/>
                <w:sz w:val="24"/>
                <w:szCs w:val="24"/>
              </w:rPr>
              <w:lastRenderedPageBreak/>
              <w:t>czania-uczenia się, sposób formułowania celów eduk</w:t>
            </w:r>
            <w:r w:rsidRPr="00CC6E91">
              <w:rPr>
                <w:rFonts w:ascii="Corbel" w:hAnsi="Corbel"/>
                <w:sz w:val="24"/>
                <w:szCs w:val="24"/>
              </w:rPr>
              <w:t>a</w:t>
            </w:r>
            <w:r w:rsidRPr="00CC6E91">
              <w:rPr>
                <w:rFonts w:ascii="Corbel" w:hAnsi="Corbel"/>
                <w:sz w:val="24"/>
                <w:szCs w:val="24"/>
              </w:rPr>
              <w:t>cyjnych oraz dobór metod i form pracy skierowanych na realizację przyjętych celów.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PPiW.U10</w:t>
            </w:r>
          </w:p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PPiW.U13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Dokona analizy różnych sytuacji dydaktyczno-wychowawczych, przedstawi sposoby radzenia sobie w klasie w sytuacjach problemowych oraz sposoby na wprowadzanie ładu klasowego, porządku i współpracy w grupie, opierając się na innowacyjnych koncepcjach pedagogicznych  oraz wykorzystując  metodę oceniania wspierającego rozwój ucznia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PPiW.U04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Zaprojektuje przebieg spotkania nauczyciela z rodz</w:t>
            </w:r>
            <w:r w:rsidRPr="00CC6E91">
              <w:rPr>
                <w:rFonts w:ascii="Corbel" w:hAnsi="Corbel"/>
                <w:sz w:val="24"/>
                <w:szCs w:val="24"/>
              </w:rPr>
              <w:t>i</w:t>
            </w:r>
            <w:r w:rsidRPr="00CC6E91">
              <w:rPr>
                <w:rFonts w:ascii="Corbel" w:hAnsi="Corbel"/>
                <w:sz w:val="24"/>
                <w:szCs w:val="24"/>
              </w:rPr>
              <w:t>cami/opiekunami uczniów; z innymi specjalistami;</w:t>
            </w:r>
            <w:r w:rsidR="007706F5" w:rsidRPr="00CC6E9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C6E91">
              <w:rPr>
                <w:rFonts w:ascii="Corbel" w:hAnsi="Corbel"/>
                <w:sz w:val="24"/>
                <w:szCs w:val="24"/>
              </w:rPr>
              <w:t xml:space="preserve">przedstawi przykłady organizowania współpracy w grupie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PPiW.U10</w:t>
            </w:r>
          </w:p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9C1072">
              <w:rPr>
                <w:rFonts w:ascii="Corbel" w:hAnsi="Corbel"/>
                <w:b w:val="0"/>
                <w:szCs w:val="24"/>
              </w:rPr>
              <w:t>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E578D" w:rsidTr="002E4DA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AE35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CC6E91" w:rsidRDefault="00BE578D" w:rsidP="009C107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C6E91">
              <w:rPr>
                <w:rFonts w:ascii="Corbel" w:hAnsi="Corbel"/>
                <w:sz w:val="24"/>
                <w:szCs w:val="24"/>
              </w:rPr>
              <w:t>Scharakteryzuje kompetencje zawodowe nauczyciela edukacji wczesnoszkolnej odnosząc je do posiadanych przez siebie umiejętności, wiedzy i odpowiedzialności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578D" w:rsidRDefault="00BE578D" w:rsidP="002E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PPiW.W12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BE578D" w:rsidRDefault="00BE578D" w:rsidP="00BE578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BE578D" w:rsidRDefault="00BE578D" w:rsidP="00BE578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37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wczesnoszkolna jako nauka. Przedmiot, zadania, podstawowe pojęcia </w:t>
            </w:r>
          </w:p>
          <w:p w:rsidR="00BE578D" w:rsidRPr="002E0C9D" w:rsidRDefault="00BE578D" w:rsidP="002E0C9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pedagogiki </w:t>
            </w:r>
            <w:r w:rsidRPr="002E0C9D">
              <w:rPr>
                <w:rFonts w:ascii="Corbel" w:hAnsi="Corbel"/>
                <w:sz w:val="24"/>
                <w:szCs w:val="24"/>
              </w:rPr>
              <w:t>wczesnoszkolnej, jej powiązania z innymi dyscyplinami naukowymi.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Koncepcje dziecka i dzieciństwa – ich kulturowe i społeczne uwarunkowania.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Historyczne uwarunkowania i współczesne tendencje w edukacji wczesnoszkolnej.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współczesne modele i koncepcje pedagogiczne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Koncepcja partnerstwa edukacyjnego. Trójpodmiotowość w relacjach wychowawczych.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klimatu klasy, integracja grupy, współpraca z rodzicami/opiekunami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Integracja oddziaływań dydaktyczno-wychowawczych w klasach I-III.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pracy w edukacji wczesnoszkolnej. Cele, metody, formy organizacji zajęć, </w:t>
            </w:r>
          </w:p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edukacyjne. Scenariusz zajęć.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efektywności zajęć szkolnych.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Ocenianie szkolne wspierające rozwój ucznia.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37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Nauczyciel edukacji wczesnoszkolnej – jego cechy osobowe, kompetencje i rola w </w:t>
            </w:r>
          </w:p>
          <w:p w:rsidR="00BE578D" w:rsidRPr="006E2B41" w:rsidRDefault="006E2B41" w:rsidP="006E2B4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rozwijaniu </w:t>
            </w:r>
            <w:r w:rsidR="00BE578D" w:rsidRPr="006E2B41">
              <w:rPr>
                <w:rFonts w:ascii="Corbel" w:hAnsi="Corbel"/>
                <w:sz w:val="24"/>
                <w:szCs w:val="24"/>
              </w:rPr>
              <w:t xml:space="preserve">postaw i zachowań uczniów.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937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Specyfika pracy z dziećmi z problemami wychowawczymi. Metody pracy, zasady </w:t>
            </w:r>
          </w:p>
          <w:p w:rsidR="00BE578D" w:rsidRPr="000D4425" w:rsidRDefault="006E2B41" w:rsidP="000D442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współpracy</w:t>
            </w:r>
            <w:r w:rsidR="000D4425">
              <w:rPr>
                <w:rFonts w:ascii="Corbel" w:hAnsi="Corbel"/>
                <w:sz w:val="24"/>
                <w:szCs w:val="24"/>
              </w:rPr>
              <w:t xml:space="preserve"> </w:t>
            </w:r>
            <w:r w:rsidR="00BE578D" w:rsidRPr="000D4425">
              <w:rPr>
                <w:rFonts w:ascii="Corbel" w:hAnsi="Corbel"/>
                <w:sz w:val="24"/>
                <w:szCs w:val="24"/>
              </w:rPr>
              <w:t>z podmiotami zewnętrznymi.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Sposoby na ład klasowy, porządek i sprawne działanie – profesjonalne rozwiązywanie </w:t>
            </w:r>
          </w:p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problemów i konfliktów w edukacji wczesnoszkolnej.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Rozwijanie aktywności twórczej uczniów edukacji wczesnoszkolnej. Metody i formy pracy </w:t>
            </w:r>
          </w:p>
          <w:p w:rsidR="00BE578D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Wspierające kreatywność uczniów.</w:t>
            </w:r>
          </w:p>
        </w:tc>
      </w:tr>
    </w:tbl>
    <w:p w:rsidR="00BE578D" w:rsidRDefault="00BE578D" w:rsidP="00BE578D">
      <w:pPr>
        <w:spacing w:after="0" w:line="240" w:lineRule="auto"/>
        <w:rPr>
          <w:rFonts w:ascii="Corbel" w:hAnsi="Corbel"/>
          <w:sz w:val="24"/>
          <w:szCs w:val="24"/>
        </w:rPr>
      </w:pPr>
    </w:p>
    <w:p w:rsidR="00BE578D" w:rsidRPr="009C1072" w:rsidRDefault="00BE578D" w:rsidP="00BE578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1072">
        <w:rPr>
          <w:rFonts w:ascii="Corbel" w:hAnsi="Corbel"/>
          <w:sz w:val="24"/>
          <w:szCs w:val="24"/>
        </w:rPr>
        <w:t>Problematyka ćwiczeń audytoryjnych, konwersatoryjnych, laboratoryjnych, z</w:t>
      </w:r>
      <w:r w:rsidRPr="009C1072">
        <w:rPr>
          <w:rFonts w:ascii="Corbel" w:hAnsi="Corbel"/>
          <w:sz w:val="24"/>
          <w:szCs w:val="24"/>
        </w:rPr>
        <w:t>a</w:t>
      </w:r>
      <w:r w:rsidRPr="009C1072">
        <w:rPr>
          <w:rFonts w:ascii="Corbel" w:hAnsi="Corbel"/>
          <w:sz w:val="24"/>
          <w:szCs w:val="24"/>
        </w:rPr>
        <w:t xml:space="preserve">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Podstawowe pojęcia pedagogiki wczesnoszkolnej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i treści w edukacji wczesnoszkolnej – analiza podstawy programowej oraz koment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rza do podstawy programowej jej autorów.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Gotowość szkolna/dojrzałość szkolna. Obowiązek szkolny.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w szkołach publicznych i niepublicznych (w tym w różnych formach edukacji a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ternatywnej)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Adaptacja dziecka w szkole. Rozwijanie umiejętności społecznych dzieci. Integracja grupy.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wartościowego rozwojowo i społecznie środowiska uczenia się dziecka – kl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sa/pracownia – laboratorium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Wybrane, współczesne koncepcje pedagogiczne dotyczące edukacji wczesnoszkolnej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nauczania oraz metody realizacji treści programowych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Konstruktywistyczne i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kognitywistyczne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podejście do edukacji dziecka w młodszym wieku</w:t>
            </w:r>
          </w:p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szkolnym.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kształcenia zintegrowanego. Kryteria doboru programu edukacyjnego.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Podręczniki szkolne i inne pomoce dydaktyczne.  Funkcje podręcznika w edukacji wcz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snoszkolnej. Dyskusja nad zasadnością wykorzystywania podręczników w edukacji wcz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snoszkolnej.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pedagogicznej. Przygotowanie się nauczyciela do zajęć pod względem merytorycznym, metodycznym  i organizacyjnym.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Strategie nauczania w klasach I-III.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Scenariusz zajęć zintegrowanych. Operacjonalizacja celów edukacyjnych, metody, formy, środki dydaktyczne wykorzystywane w klasach I-III. Analiza scenariuszy zajęć do klas I-III 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Kontrola, samokontrola, ocena i samoocena w edukacji wczesnoszkolnej. Istota oceny kształtującej – wspierającej rozwój ucznia.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8252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ocen opisowych oraz </w:t>
            </w:r>
            <w:r w:rsidR="00825273">
              <w:rPr>
                <w:rFonts w:ascii="Corbel" w:hAnsi="Corbel"/>
                <w:sz w:val="24"/>
                <w:szCs w:val="24"/>
              </w:rPr>
              <w:t xml:space="preserve">próby </w:t>
            </w:r>
            <w:r>
              <w:rPr>
                <w:rFonts w:ascii="Corbel" w:hAnsi="Corbel"/>
                <w:sz w:val="24"/>
                <w:szCs w:val="24"/>
              </w:rPr>
              <w:t>redagowan</w:t>
            </w:r>
            <w:r w:rsidR="00825273">
              <w:rPr>
                <w:rFonts w:ascii="Corbel" w:hAnsi="Corbel"/>
                <w:sz w:val="24"/>
                <w:szCs w:val="24"/>
              </w:rPr>
              <w:t xml:space="preserve">ia </w:t>
            </w:r>
            <w:r>
              <w:rPr>
                <w:rFonts w:ascii="Corbel" w:hAnsi="Corbel"/>
                <w:sz w:val="24"/>
                <w:szCs w:val="24"/>
              </w:rPr>
              <w:t>bieżącej i sumującej oceny opisowej ucznia edukacji wczesnoszkolnej.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Współpraca nauczyciela-wychowawcy z rodzicami. Opracowanie scenariusza spotkania z rodzicami.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Diagnostyka pedagogiczna jako dziedzina poznawania ucznia.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procesie kształcenia uczniów klas I-III. Nauczanie wielopoziomowe. Dostosowywanie działań pedagogicznych do potrzeb i możliwości dziecka. Praca z uczniem o specjalnych potrzebach edukacyjnych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Ład klasowy, porządek, zapobieganie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zachowaniom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dysfunkcyjnym uczniów, sposoby rozwiązywania sytuacji problemowych w klasie.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zainteresowań uczniów. Praca z uczniem zdolnym.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domowa w edukacji wczesnoszkolnej. Rodzaje prac domowych, sposoby ich zad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 xml:space="preserve">wania i kontrolowania. 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wychowawcza w klasach I-III. Program wychowawczy szkoły, plan wychowawczy klasy.</w:t>
            </w:r>
          </w:p>
        </w:tc>
      </w:tr>
      <w:tr w:rsidR="00BE578D" w:rsidTr="00BE578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F1A" w:rsidRDefault="00BE578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Budowanie autorytetu nauczyciela w relacjach z innymi podmiotami edukacyjnymi – </w:t>
            </w:r>
          </w:p>
          <w:p w:rsidR="00BE578D" w:rsidRPr="00126EAE" w:rsidRDefault="00BE578D" w:rsidP="00126E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refleksja </w:t>
            </w:r>
            <w:r w:rsidRPr="00126EAE">
              <w:rPr>
                <w:rFonts w:ascii="Corbel" w:hAnsi="Corbel"/>
                <w:sz w:val="24"/>
                <w:szCs w:val="24"/>
              </w:rPr>
              <w:t>i dyskusja dotycząca poziomu swojej wiedzy i umiejętności.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Pr="001023DC" w:rsidRDefault="00BE578D" w:rsidP="001023DC">
      <w:pPr>
        <w:rPr>
          <w:rFonts w:ascii="Corbel" w:hAnsi="Corbel"/>
          <w:sz w:val="24"/>
          <w:szCs w:val="24"/>
        </w:rPr>
      </w:pPr>
      <w:r w:rsidRPr="001023DC">
        <w:rPr>
          <w:rFonts w:ascii="Corbel" w:hAnsi="Corbel"/>
          <w:sz w:val="24"/>
          <w:szCs w:val="24"/>
        </w:rPr>
        <w:t xml:space="preserve">Wykład: wykład problemowy, wykład z prezentacją multimedialną </w:t>
      </w:r>
    </w:p>
    <w:p w:rsidR="00BE578D" w:rsidRPr="009F068E" w:rsidRDefault="00BE578D" w:rsidP="009F068E">
      <w:pPr>
        <w:rPr>
          <w:rFonts w:ascii="Corbel" w:hAnsi="Corbel"/>
          <w:sz w:val="24"/>
          <w:szCs w:val="24"/>
        </w:rPr>
      </w:pPr>
      <w:r w:rsidRPr="001023DC">
        <w:rPr>
          <w:rFonts w:ascii="Corbel" w:hAnsi="Corbel"/>
          <w:sz w:val="24"/>
          <w:szCs w:val="24"/>
        </w:rPr>
        <w:lastRenderedPageBreak/>
        <w:t>Ćwiczenia: analiza tekstów z dyskusją, praca w grupach – projektowanie działań wych</w:t>
      </w:r>
      <w:r w:rsidRPr="001023DC">
        <w:rPr>
          <w:rFonts w:ascii="Corbel" w:hAnsi="Corbel"/>
          <w:sz w:val="24"/>
          <w:szCs w:val="24"/>
        </w:rPr>
        <w:t>o</w:t>
      </w:r>
      <w:r w:rsidRPr="001023DC">
        <w:rPr>
          <w:rFonts w:ascii="Corbel" w:hAnsi="Corbel"/>
          <w:sz w:val="24"/>
          <w:szCs w:val="24"/>
        </w:rPr>
        <w:t>wawczych i edukacyjnych, analiza konspektów zajęć i ich ocena, formułowanie celów op</w:t>
      </w:r>
      <w:r w:rsidRPr="001023DC">
        <w:rPr>
          <w:rFonts w:ascii="Corbel" w:hAnsi="Corbel"/>
          <w:sz w:val="24"/>
          <w:szCs w:val="24"/>
        </w:rPr>
        <w:t>e</w:t>
      </w:r>
      <w:r w:rsidRPr="001023DC">
        <w:rPr>
          <w:rFonts w:ascii="Corbel" w:hAnsi="Corbel"/>
          <w:sz w:val="24"/>
          <w:szCs w:val="24"/>
        </w:rPr>
        <w:t>racyjnych oraz ocen opisowych</w:t>
      </w:r>
    </w:p>
    <w:p w:rsidR="00BE578D" w:rsidRDefault="00BE578D" w:rsidP="00BE578D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BE578D" w:rsidRDefault="00BE578D" w:rsidP="00BE578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BE578D" w:rsidRDefault="00BE578D" w:rsidP="00BE578D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E718A0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E718A0" w:rsidRPr="009C54AE" w:rsidRDefault="00E718A0" w:rsidP="007D34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2F404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2F404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22032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kolokwium, egzamin pisemny, obserwacja w tra</w:t>
            </w:r>
            <w:r w:rsidRPr="002F4041">
              <w:rPr>
                <w:rFonts w:ascii="Corbel" w:hAnsi="Corbel"/>
                <w:sz w:val="24"/>
                <w:szCs w:val="24"/>
              </w:rPr>
              <w:t>k</w:t>
            </w:r>
            <w:r w:rsidRPr="002F4041">
              <w:rPr>
                <w:rFonts w:ascii="Corbel" w:hAnsi="Corbel"/>
                <w:sz w:val="24"/>
                <w:szCs w:val="24"/>
              </w:rPr>
              <w:t>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obserwacja w trakcie zajęć, egzamin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DD1DCE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BE578D" w:rsidRPr="002F4041">
              <w:rPr>
                <w:rFonts w:ascii="Corbel" w:hAnsi="Corbel"/>
                <w:sz w:val="24"/>
                <w:szCs w:val="24"/>
              </w:rPr>
              <w:t>wiczenia, wykład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kolokwium,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DD1DCE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BE578D" w:rsidRPr="002F4041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E578D" w:rsidTr="00E718A0">
        <w:tc>
          <w:tcPr>
            <w:tcW w:w="1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8D70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F4041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egzamin pisemny, obserwacja w trakcie zajęć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2F4041" w:rsidRDefault="00BE578D" w:rsidP="00E46C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04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BE578D" w:rsidRDefault="00BE578D" w:rsidP="00BE578D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E578D" w:rsidTr="00BE578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400C68" w:rsidRDefault="00BE578D" w:rsidP="002E4D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0C68">
              <w:rPr>
                <w:rFonts w:ascii="Corbel" w:hAnsi="Corbel"/>
                <w:sz w:val="24"/>
                <w:szCs w:val="24"/>
              </w:rPr>
              <w:t xml:space="preserve">Uczestnictwo </w:t>
            </w:r>
            <w:r w:rsidR="005E2825">
              <w:rPr>
                <w:rFonts w:ascii="Corbel" w:hAnsi="Corbel"/>
                <w:sz w:val="24"/>
                <w:szCs w:val="24"/>
              </w:rPr>
              <w:t xml:space="preserve">(dopuszczalna jest jedna nieobecność ) </w:t>
            </w:r>
            <w:r w:rsidRPr="00400C68">
              <w:rPr>
                <w:rFonts w:ascii="Corbel" w:hAnsi="Corbel"/>
                <w:sz w:val="24"/>
                <w:szCs w:val="24"/>
              </w:rPr>
              <w:t xml:space="preserve">i aktywność w zajęciach (plusy za aktywność), opracowanie w grupach scenariusza spotkania z rodzicami, opracowanie w grupach metryczki </w:t>
            </w:r>
            <w:r w:rsidR="00774864">
              <w:rPr>
                <w:rFonts w:ascii="Corbel" w:hAnsi="Corbel"/>
                <w:sz w:val="24"/>
                <w:szCs w:val="24"/>
              </w:rPr>
              <w:t>konspektu zajęć zintegrowanych</w:t>
            </w:r>
            <w:r w:rsidRPr="00400C68">
              <w:rPr>
                <w:rFonts w:ascii="Corbel" w:hAnsi="Corbel"/>
                <w:sz w:val="24"/>
                <w:szCs w:val="24"/>
              </w:rPr>
              <w:t>, pozytywna ocena z kolokwium i z egzaminu.</w:t>
            </w:r>
          </w:p>
        </w:tc>
      </w:tr>
    </w:tbl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</w:t>
      </w:r>
      <w:r>
        <w:rPr>
          <w:rFonts w:ascii="Corbel" w:hAnsi="Corbel"/>
          <w:b/>
          <w:sz w:val="24"/>
          <w:szCs w:val="24"/>
        </w:rPr>
        <w:t>O</w:t>
      </w:r>
      <w:r>
        <w:rPr>
          <w:rFonts w:ascii="Corbel" w:hAnsi="Corbel"/>
          <w:b/>
          <w:sz w:val="24"/>
          <w:szCs w:val="24"/>
        </w:rPr>
        <w:t xml:space="preserve">NYCH EFEKTÓW W GODZINACH ORAZ PUNKTACH ECTS 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0"/>
        <w:gridCol w:w="4410"/>
      </w:tblGrid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46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konsultacjach,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denta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egzaminu, </w:t>
            </w:r>
          </w:p>
          <w:p w:rsidR="00BE578D" w:rsidRDefault="00BE578D" w:rsidP="00DC7B38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zredagowanie scenariusza spotkania z rodzicami.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54</w:t>
            </w: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BE578D" w:rsidRDefault="00C14694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BE578D" w:rsidTr="00BE578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Default="00BE578D" w:rsidP="002E4D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BE578D" w:rsidRPr="0055224D" w:rsidRDefault="00BE578D" w:rsidP="0055224D">
      <w:pPr>
        <w:rPr>
          <w:rFonts w:ascii="Corbel" w:hAnsi="Corbel"/>
          <w:sz w:val="24"/>
          <w:szCs w:val="24"/>
        </w:rPr>
      </w:pPr>
      <w:r w:rsidRPr="0055224D">
        <w:rPr>
          <w:rFonts w:ascii="Corbel" w:hAnsi="Corbel"/>
          <w:sz w:val="24"/>
          <w:szCs w:val="24"/>
        </w:rPr>
        <w:t>* Należy uwzględnić, że 1 pkt ECTS odpowiada 25-30 godzin całkowitego nakładu pracy studenta.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E578D" w:rsidTr="00BE578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  <w:tr w:rsidR="00BE578D" w:rsidTr="00BE578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zasady i formy odbywania pra</w:t>
            </w:r>
            <w:r w:rsidRPr="00E718A0">
              <w:rPr>
                <w:rFonts w:ascii="Corbel" w:hAnsi="Corbel"/>
                <w:sz w:val="24"/>
                <w:szCs w:val="24"/>
              </w:rPr>
              <w:t>k</w:t>
            </w:r>
            <w:r w:rsidRPr="00E718A0">
              <w:rPr>
                <w:rFonts w:ascii="Corbel" w:hAnsi="Corbel"/>
                <w:sz w:val="24"/>
                <w:szCs w:val="24"/>
              </w:rPr>
              <w:t xml:space="preserve">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78D" w:rsidRPr="00E718A0" w:rsidRDefault="00BE578D" w:rsidP="004F5C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18A0"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:rsidR="00BE578D" w:rsidRDefault="00BE578D" w:rsidP="004F5C98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BE578D" w:rsidRDefault="00BE578D" w:rsidP="00BE578D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E578D" w:rsidTr="00BE578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48" w:rsidRPr="00F8691B" w:rsidRDefault="00295148" w:rsidP="002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>Filipiak E.,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Rozwijanie zdolności uczenia się. Z </w:t>
            </w:r>
            <w:proofErr w:type="spellStart"/>
            <w:r w:rsidRPr="002E4DA0">
              <w:rPr>
                <w:rFonts w:ascii="Corbel" w:hAnsi="Corbel"/>
                <w:i/>
                <w:sz w:val="24"/>
                <w:szCs w:val="24"/>
              </w:rPr>
              <w:t>Wygotskim</w:t>
            </w:r>
            <w:proofErr w:type="spellEnd"/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i Brunerem w tle,</w:t>
            </w:r>
            <w:r w:rsidRPr="002E4DA0">
              <w:rPr>
                <w:rFonts w:ascii="Corbel" w:hAnsi="Corbel"/>
                <w:sz w:val="24"/>
                <w:szCs w:val="24"/>
              </w:rPr>
              <w:t xml:space="preserve"> GWP, Sopot 2012.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Klus-Stańska D. (red.),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(Anty)edukacja wczesnoszkolna, </w:t>
            </w:r>
            <w:r w:rsidRPr="002E4DA0">
              <w:rPr>
                <w:rFonts w:ascii="Corbel" w:hAnsi="Corbel"/>
                <w:sz w:val="24"/>
                <w:szCs w:val="24"/>
              </w:rPr>
              <w:t>Impuls,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2E4DA0">
              <w:rPr>
                <w:rFonts w:ascii="Corbel" w:hAnsi="Corbel"/>
                <w:sz w:val="24"/>
                <w:szCs w:val="24"/>
              </w:rPr>
              <w:t>Kraków 2014.</w:t>
            </w:r>
          </w:p>
          <w:p w:rsidR="00295148" w:rsidRPr="00F8691B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>
              <w:rPr>
                <w:rFonts w:ascii="Corbel" w:hAnsi="Corbel"/>
                <w:sz w:val="24"/>
                <w:szCs w:val="24"/>
              </w:rPr>
              <w:t xml:space="preserve">Wydawnictwo Akademickie „Żak”, </w:t>
            </w:r>
            <w:r w:rsidRPr="00F8691B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295148" w:rsidRPr="00F8691B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>Klus-Stań</w:t>
            </w:r>
            <w:r w:rsidR="002E4DA0">
              <w:rPr>
                <w:rFonts w:ascii="Corbel" w:hAnsi="Corbel"/>
                <w:sz w:val="24"/>
                <w:szCs w:val="24"/>
              </w:rPr>
              <w:t xml:space="preserve">ska D., </w:t>
            </w:r>
            <w:proofErr w:type="spellStart"/>
            <w:r w:rsidR="002E4DA0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="002E4DA0">
              <w:rPr>
                <w:rFonts w:ascii="Corbel" w:hAnsi="Corbel"/>
                <w:sz w:val="24"/>
                <w:szCs w:val="24"/>
              </w:rPr>
              <w:t>-Pustkowska M.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(red.)</w:t>
            </w:r>
            <w:r w:rsidR="002E4DA0">
              <w:rPr>
                <w:rFonts w:ascii="Corbel" w:hAnsi="Corbel"/>
                <w:i/>
                <w:sz w:val="24"/>
                <w:szCs w:val="24"/>
              </w:rPr>
              <w:t xml:space="preserve"> Pedagogika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wczesnoszkolna – dyskursy, problemy, rozwiązania. </w:t>
            </w: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295148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691B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F8691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 xml:space="preserve">Ocenianie szkolne wspierające rozwój ucznia,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Pr="00F8691B">
              <w:rPr>
                <w:rFonts w:ascii="Corbel" w:hAnsi="Corbel"/>
                <w:sz w:val="24"/>
                <w:szCs w:val="24"/>
              </w:rPr>
              <w:t>Kraków 2004.</w:t>
            </w:r>
          </w:p>
          <w:p w:rsidR="00BE578D" w:rsidRDefault="00295148" w:rsidP="002E4DA0">
            <w:pPr>
              <w:pStyle w:val="Akapitzlist1"/>
              <w:numPr>
                <w:ilvl w:val="0"/>
                <w:numId w:val="6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Lemańska-Lewandowska E.,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Nauczyciele a dyscyplina w klasie szkolnej, </w:t>
            </w:r>
            <w:r>
              <w:rPr>
                <w:rFonts w:ascii="Corbel" w:hAnsi="Corbel"/>
                <w:sz w:val="24"/>
                <w:szCs w:val="24"/>
              </w:rPr>
              <w:t>WUKW, Bydgoszcz 2013.</w:t>
            </w:r>
          </w:p>
        </w:tc>
      </w:tr>
      <w:tr w:rsidR="00BE578D" w:rsidTr="00BE578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148" w:rsidRPr="00F8691B" w:rsidRDefault="00295148" w:rsidP="002951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691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2E4DA0">
              <w:rPr>
                <w:rFonts w:ascii="Corbel" w:hAnsi="Corbel"/>
                <w:sz w:val="24"/>
                <w:szCs w:val="24"/>
              </w:rPr>
              <w:t xml:space="preserve">Edwards C.H.,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 xml:space="preserve">Dyscyplina i kierowanie klasą, </w:t>
            </w:r>
            <w:r w:rsidRPr="002E4DA0">
              <w:rPr>
                <w:rFonts w:ascii="Corbel" w:hAnsi="Corbel"/>
                <w:sz w:val="24"/>
                <w:szCs w:val="24"/>
              </w:rPr>
              <w:t>PWN, Warszawa 2008.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E4DA0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2E4DA0">
              <w:rPr>
                <w:rFonts w:ascii="Corbel" w:hAnsi="Corbel"/>
                <w:sz w:val="24"/>
                <w:szCs w:val="24"/>
              </w:rPr>
              <w:t xml:space="preserve"> I, Nowak-Łojewska A., </w:t>
            </w:r>
            <w:r w:rsidRPr="002E4DA0">
              <w:rPr>
                <w:rFonts w:ascii="Corbel" w:hAnsi="Corbel"/>
                <w:i/>
                <w:sz w:val="24"/>
                <w:szCs w:val="24"/>
              </w:rPr>
              <w:t>Wymiary edukacji zintegrowane</w:t>
            </w:r>
            <w:r w:rsidRPr="002E4DA0">
              <w:rPr>
                <w:rFonts w:ascii="Corbel" w:hAnsi="Corbel"/>
                <w:sz w:val="24"/>
                <w:szCs w:val="24"/>
              </w:rPr>
              <w:t>j, Impuls, Kraków 2008.</w:t>
            </w:r>
          </w:p>
          <w:p w:rsidR="00295148" w:rsidRPr="002E4DA0" w:rsidRDefault="00295148" w:rsidP="002E4DA0">
            <w:pPr>
              <w:pStyle w:val="Akapitzlist"/>
              <w:numPr>
                <w:ilvl w:val="0"/>
                <w:numId w:val="7"/>
              </w:numPr>
              <w:spacing w:after="0"/>
              <w:ind w:left="176" w:hanging="176"/>
              <w:jc w:val="both"/>
              <w:rPr>
                <w:rFonts w:ascii="Corbel" w:hAnsi="Corbel"/>
                <w:color w:val="000000"/>
                <w:spacing w:val="-6"/>
                <w:sz w:val="24"/>
                <w:szCs w:val="24"/>
              </w:rPr>
            </w:pPr>
            <w:r w:rsidRPr="002E4D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Kwiatkowska H., </w:t>
            </w:r>
            <w:r w:rsidRPr="002E4DA0">
              <w:rPr>
                <w:rFonts w:ascii="Corbel" w:hAnsi="Corbel"/>
                <w:i/>
                <w:color w:val="000000"/>
                <w:spacing w:val="-6"/>
                <w:sz w:val="24"/>
                <w:szCs w:val="24"/>
              </w:rPr>
              <w:t>Pedeutologia</w:t>
            </w:r>
            <w:r w:rsidRPr="002E4DA0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>, WSiP, Warszawa 2008.</w:t>
            </w:r>
          </w:p>
          <w:p w:rsidR="00295148" w:rsidRDefault="00295148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sz w:val="24"/>
                <w:szCs w:val="24"/>
              </w:rPr>
              <w:t xml:space="preserve">Laska E. I., Piątek T., </w:t>
            </w:r>
            <w:r w:rsidRPr="00F8691B">
              <w:rPr>
                <w:rFonts w:ascii="Corbel" w:hAnsi="Corbel"/>
                <w:i/>
                <w:sz w:val="24"/>
                <w:szCs w:val="24"/>
              </w:rPr>
              <w:t>Wokół zintegrowanego kształcenia uczniów w młodszym wieku szkolnym,</w:t>
            </w:r>
            <w:r w:rsidRPr="00F8691B">
              <w:rPr>
                <w:rFonts w:ascii="Corbel" w:hAnsi="Corbel"/>
                <w:sz w:val="24"/>
                <w:szCs w:val="24"/>
              </w:rPr>
              <w:t xml:space="preserve"> UR, Rzeszów 2005.</w:t>
            </w:r>
          </w:p>
          <w:p w:rsidR="007D0CB9" w:rsidRDefault="00295148" w:rsidP="002E4DA0">
            <w:pPr>
              <w:pStyle w:val="Akapitzlist1"/>
              <w:numPr>
                <w:ilvl w:val="0"/>
                <w:numId w:val="7"/>
              </w:numPr>
              <w:spacing w:line="100" w:lineRule="atLeast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 xml:space="preserve">Żylińska M., </w:t>
            </w:r>
            <w:proofErr w:type="spellStart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Neurodydaktyka</w:t>
            </w:r>
            <w:proofErr w:type="spellEnd"/>
            <w:r w:rsidRPr="00F8691B">
              <w:rPr>
                <w:rFonts w:ascii="Corbel" w:hAnsi="Corbel"/>
                <w:i/>
                <w:color w:val="000000"/>
                <w:sz w:val="24"/>
                <w:szCs w:val="24"/>
              </w:rPr>
              <w:t>. Nauczanie i uczenie się przyjazne mózgowi</w:t>
            </w:r>
            <w:r w:rsidRPr="00F8691B">
              <w:rPr>
                <w:rFonts w:ascii="Corbel" w:hAnsi="Corbel"/>
                <w:color w:val="000000"/>
                <w:sz w:val="24"/>
                <w:szCs w:val="24"/>
              </w:rPr>
              <w:t>, Toruń 2013.</w:t>
            </w:r>
          </w:p>
        </w:tc>
      </w:tr>
    </w:tbl>
    <w:p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BE578D" w:rsidRDefault="00BE578D" w:rsidP="00BE578D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:rsidR="00BE578D" w:rsidRDefault="00BE578D" w:rsidP="00BE578D"/>
    <w:p w:rsidR="008031FE" w:rsidRDefault="008031FE"/>
    <w:sectPr w:rsidR="008031FE" w:rsidSect="00803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F30" w:rsidRDefault="005F1F30" w:rsidP="00BE578D">
      <w:pPr>
        <w:spacing w:after="0" w:line="240" w:lineRule="auto"/>
      </w:pPr>
      <w:r>
        <w:separator/>
      </w:r>
    </w:p>
  </w:endnote>
  <w:endnote w:type="continuationSeparator" w:id="0">
    <w:p w:rsidR="005F1F30" w:rsidRDefault="005F1F30" w:rsidP="00BE5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F30" w:rsidRDefault="005F1F30" w:rsidP="00BE578D">
      <w:pPr>
        <w:spacing w:after="0" w:line="240" w:lineRule="auto"/>
      </w:pPr>
      <w:r>
        <w:separator/>
      </w:r>
    </w:p>
  </w:footnote>
  <w:footnote w:type="continuationSeparator" w:id="0">
    <w:p w:rsidR="005F1F30" w:rsidRDefault="005F1F30" w:rsidP="00BE578D">
      <w:pPr>
        <w:spacing w:after="0" w:line="240" w:lineRule="auto"/>
      </w:pPr>
      <w:r>
        <w:continuationSeparator/>
      </w:r>
    </w:p>
  </w:footnote>
  <w:footnote w:id="1">
    <w:p w:rsidR="00BE578D" w:rsidRDefault="00BE578D" w:rsidP="00BE578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0F34"/>
    <w:multiLevelType w:val="hybridMultilevel"/>
    <w:tmpl w:val="0720B62E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526339"/>
    <w:multiLevelType w:val="hybridMultilevel"/>
    <w:tmpl w:val="7D16459E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">
    <w:nsid w:val="346D72AF"/>
    <w:multiLevelType w:val="hybridMultilevel"/>
    <w:tmpl w:val="E6B66EE6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>
    <w:nsid w:val="5A3C0A69"/>
    <w:multiLevelType w:val="hybridMultilevel"/>
    <w:tmpl w:val="07FA53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113867"/>
    <w:multiLevelType w:val="hybridMultilevel"/>
    <w:tmpl w:val="10607402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78D"/>
    <w:rsid w:val="0004402A"/>
    <w:rsid w:val="000A085D"/>
    <w:rsid w:val="000D4425"/>
    <w:rsid w:val="000E5834"/>
    <w:rsid w:val="001023DC"/>
    <w:rsid w:val="00126EAE"/>
    <w:rsid w:val="001370B9"/>
    <w:rsid w:val="001C03B4"/>
    <w:rsid w:val="001D0CCB"/>
    <w:rsid w:val="001F3BEE"/>
    <w:rsid w:val="00214A14"/>
    <w:rsid w:val="00220320"/>
    <w:rsid w:val="0025405E"/>
    <w:rsid w:val="00295148"/>
    <w:rsid w:val="002E0C9D"/>
    <w:rsid w:val="002E4DA0"/>
    <w:rsid w:val="002F4041"/>
    <w:rsid w:val="00392CAB"/>
    <w:rsid w:val="003C0DFE"/>
    <w:rsid w:val="00400C68"/>
    <w:rsid w:val="004B5D91"/>
    <w:rsid w:val="004F5C98"/>
    <w:rsid w:val="005517BD"/>
    <w:rsid w:val="0055224D"/>
    <w:rsid w:val="00553F67"/>
    <w:rsid w:val="005E2825"/>
    <w:rsid w:val="005F1F30"/>
    <w:rsid w:val="005F464A"/>
    <w:rsid w:val="00603ACB"/>
    <w:rsid w:val="006615DB"/>
    <w:rsid w:val="006E2B41"/>
    <w:rsid w:val="00732B1D"/>
    <w:rsid w:val="007706F5"/>
    <w:rsid w:val="00774864"/>
    <w:rsid w:val="007B1F31"/>
    <w:rsid w:val="007B2EB7"/>
    <w:rsid w:val="007D0CB9"/>
    <w:rsid w:val="007F7C07"/>
    <w:rsid w:val="008031FE"/>
    <w:rsid w:val="008124E2"/>
    <w:rsid w:val="00825273"/>
    <w:rsid w:val="008336E9"/>
    <w:rsid w:val="00890937"/>
    <w:rsid w:val="008A1BC8"/>
    <w:rsid w:val="008D705C"/>
    <w:rsid w:val="009A2435"/>
    <w:rsid w:val="009B2E50"/>
    <w:rsid w:val="009B7642"/>
    <w:rsid w:val="009C1072"/>
    <w:rsid w:val="009E54B0"/>
    <w:rsid w:val="009F068E"/>
    <w:rsid w:val="00A1587B"/>
    <w:rsid w:val="00A3459C"/>
    <w:rsid w:val="00A35100"/>
    <w:rsid w:val="00AE35AA"/>
    <w:rsid w:val="00BA1F1A"/>
    <w:rsid w:val="00BC133F"/>
    <w:rsid w:val="00BD147C"/>
    <w:rsid w:val="00BD28DD"/>
    <w:rsid w:val="00BE578D"/>
    <w:rsid w:val="00C11FE5"/>
    <w:rsid w:val="00C14694"/>
    <w:rsid w:val="00C16156"/>
    <w:rsid w:val="00C25A82"/>
    <w:rsid w:val="00CC6E91"/>
    <w:rsid w:val="00D31601"/>
    <w:rsid w:val="00DA04AB"/>
    <w:rsid w:val="00DD1DCE"/>
    <w:rsid w:val="00E13264"/>
    <w:rsid w:val="00E46C9E"/>
    <w:rsid w:val="00E718A0"/>
    <w:rsid w:val="00EF151B"/>
    <w:rsid w:val="00F6236E"/>
    <w:rsid w:val="00F6316E"/>
    <w:rsid w:val="00F84A27"/>
    <w:rsid w:val="00FC0545"/>
    <w:rsid w:val="00FC1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578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7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78D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E578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578D"/>
    <w:pPr>
      <w:ind w:left="720"/>
      <w:contextualSpacing/>
    </w:pPr>
  </w:style>
  <w:style w:type="paragraph" w:customStyle="1" w:styleId="Punktygwne">
    <w:name w:val="Punkty główne"/>
    <w:basedOn w:val="Normalny"/>
    <w:rsid w:val="00BE578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E578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E578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E578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E578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E578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E578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list1">
    <w:name w:val="Akapit z listą1"/>
    <w:rsid w:val="00BE578D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character" w:styleId="Odwoanieprzypisudolnego">
    <w:name w:val="footnote reference"/>
    <w:uiPriority w:val="99"/>
    <w:semiHidden/>
    <w:unhideWhenUsed/>
    <w:rsid w:val="00BE578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57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578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578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57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578D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BE578D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578D"/>
    <w:pPr>
      <w:ind w:left="720"/>
      <w:contextualSpacing/>
    </w:pPr>
  </w:style>
  <w:style w:type="paragraph" w:customStyle="1" w:styleId="Punktygwne">
    <w:name w:val="Punkty główne"/>
    <w:basedOn w:val="Normalny"/>
    <w:rsid w:val="00BE578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E578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E578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E578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E578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E578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E578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list1">
    <w:name w:val="Akapit z listą1"/>
    <w:rsid w:val="00BE578D"/>
    <w:pPr>
      <w:widowControl w:val="0"/>
      <w:suppressAutoHyphens/>
      <w:spacing w:after="0" w:line="360" w:lineRule="auto"/>
      <w:ind w:left="720" w:firstLine="357"/>
      <w:jc w:val="both"/>
    </w:pPr>
    <w:rPr>
      <w:rFonts w:ascii="Calibri" w:eastAsia="Lucida Sans Unicode" w:hAnsi="Calibri" w:cs="Times New Roman"/>
      <w:kern w:val="2"/>
      <w:lang w:eastAsia="ar-SA"/>
    </w:rPr>
  </w:style>
  <w:style w:type="character" w:styleId="Odwoanieprzypisudolnego">
    <w:name w:val="footnote reference"/>
    <w:uiPriority w:val="99"/>
    <w:semiHidden/>
    <w:unhideWhenUsed/>
    <w:rsid w:val="00BE578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578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578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CA14D5-4AA7-43E3-A2FF-EFC7F4068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1684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</dc:creator>
  <cp:lastModifiedBy>user</cp:lastModifiedBy>
  <cp:revision>11</cp:revision>
  <dcterms:created xsi:type="dcterms:W3CDTF">2019-10-23T12:52:00Z</dcterms:created>
  <dcterms:modified xsi:type="dcterms:W3CDTF">2021-01-21T09:12:00Z</dcterms:modified>
</cp:coreProperties>
</file>